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0"/>
        <w:gridCol w:w="7292"/>
      </w:tblGrid>
      <w:tr w:rsidR="004C3FB8" w:rsidRPr="00F807C2">
        <w:trPr>
          <w:trHeight w:hRule="exact" w:val="1010"/>
        </w:trPr>
        <w:tc>
          <w:tcPr>
            <w:tcW w:w="9520" w:type="dxa"/>
            <w:gridSpan w:val="2"/>
            <w:vAlign w:val="center"/>
          </w:tcPr>
          <w:p w:rsidR="004C3FB8" w:rsidRPr="00F807C2" w:rsidRDefault="00532EF4" w:rsidP="00F807C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4C3FB8" w:rsidRPr="00F807C2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4C3FB8" w:rsidRPr="00F807C2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4C3FB8" w:rsidRPr="00F807C2" w:rsidRDefault="004C3FB8" w:rsidP="00F807C2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807C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Filia w Raszynie</w:t>
            </w:r>
          </w:p>
        </w:tc>
      </w:tr>
      <w:tr w:rsidR="004C3FB8" w:rsidRPr="00F807C2">
        <w:trPr>
          <w:trHeight w:hRule="exact" w:val="340"/>
        </w:trPr>
        <w:tc>
          <w:tcPr>
            <w:tcW w:w="9520" w:type="dxa"/>
            <w:gridSpan w:val="2"/>
            <w:vAlign w:val="center"/>
          </w:tcPr>
          <w:p w:rsidR="004C3FB8" w:rsidRPr="00F807C2" w:rsidRDefault="004C3FB8" w:rsidP="00F807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07C2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4C3FB8" w:rsidRPr="00F807C2">
        <w:trPr>
          <w:trHeight w:hRule="exact" w:val="645"/>
        </w:trPr>
        <w:tc>
          <w:tcPr>
            <w:tcW w:w="2400" w:type="dxa"/>
            <w:vMerge w:val="restart"/>
            <w:vAlign w:val="center"/>
          </w:tcPr>
          <w:p w:rsidR="004C3FB8" w:rsidRDefault="004C3FB8" w:rsidP="00F8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07C2">
              <w:rPr>
                <w:rFonts w:ascii="Arial" w:hAnsi="Arial" w:cs="Arial"/>
              </w:rPr>
              <w:t xml:space="preserve">Znak:  </w:t>
            </w:r>
          </w:p>
          <w:p w:rsidR="004C3FB8" w:rsidRPr="00F807C2" w:rsidRDefault="00210B28" w:rsidP="00F8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4C3FB8">
              <w:rPr>
                <w:rFonts w:ascii="Arial" w:hAnsi="Arial" w:cs="Arial"/>
                <w:b/>
                <w:bCs/>
              </w:rPr>
              <w:t>.5410.22.R</w:t>
            </w:r>
          </w:p>
        </w:tc>
        <w:tc>
          <w:tcPr>
            <w:tcW w:w="9520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4C3FB8" w:rsidRPr="00F807C2" w:rsidRDefault="004C3FB8" w:rsidP="00F807C2">
            <w:pPr>
              <w:spacing w:before="100" w:beforeAutospacing="1" w:after="100" w:afterAutospacing="1" w:line="240" w:lineRule="auto"/>
              <w:outlineLvl w:val="3"/>
              <w:rPr>
                <w:rFonts w:ascii="Arial" w:hAnsi="Arial" w:cs="Arial"/>
              </w:rPr>
            </w:pPr>
            <w:r w:rsidRPr="00F807C2">
              <w:rPr>
                <w:rFonts w:ascii="Arial" w:hAnsi="Arial" w:cs="Arial"/>
                <w:b/>
                <w:bCs/>
                <w:lang w:eastAsia="pl-PL"/>
              </w:rPr>
              <w:t>Nadanie cech identyfikacyjnych / wykonanie tabliczki znamionowej zastępczej</w:t>
            </w:r>
          </w:p>
        </w:tc>
      </w:tr>
      <w:tr w:rsidR="004C3FB8" w:rsidRPr="00F807C2">
        <w:trPr>
          <w:trHeight w:val="270"/>
        </w:trPr>
        <w:tc>
          <w:tcPr>
            <w:tcW w:w="2400" w:type="dxa"/>
            <w:vMerge/>
          </w:tcPr>
          <w:p w:rsidR="004C3FB8" w:rsidRPr="00F807C2" w:rsidRDefault="004C3FB8" w:rsidP="00F8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0" w:type="dxa"/>
            <w:tcBorders>
              <w:top w:val="dashSmallGap" w:sz="4" w:space="0" w:color="auto"/>
            </w:tcBorders>
            <w:vAlign w:val="center"/>
          </w:tcPr>
          <w:p w:rsidR="004C3FB8" w:rsidRPr="00F807C2" w:rsidRDefault="004C3FB8" w:rsidP="00F807C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807C2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4C3FB8" w:rsidRPr="00F807C2">
        <w:trPr>
          <w:trHeight w:hRule="exact" w:val="408"/>
        </w:trPr>
        <w:tc>
          <w:tcPr>
            <w:tcW w:w="9520" w:type="dxa"/>
            <w:gridSpan w:val="2"/>
            <w:vAlign w:val="center"/>
          </w:tcPr>
          <w:p w:rsidR="004C3FB8" w:rsidRPr="00F807C2" w:rsidRDefault="004C3FB8" w:rsidP="00F807C2">
            <w:pPr>
              <w:spacing w:after="0" w:line="240" w:lineRule="auto"/>
              <w:rPr>
                <w:rFonts w:ascii="Arial" w:hAnsi="Arial" w:cs="Arial"/>
              </w:rPr>
            </w:pPr>
            <w:r w:rsidRPr="00F807C2">
              <w:rPr>
                <w:rFonts w:ascii="Arial" w:hAnsi="Arial" w:cs="Arial"/>
              </w:rPr>
              <w:t xml:space="preserve">Komórka organizacyjna:  </w:t>
            </w:r>
            <w:r w:rsidRPr="00F807C2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4C3FB8" w:rsidRPr="00F807C2">
        <w:tc>
          <w:tcPr>
            <w:tcW w:w="2400" w:type="dxa"/>
          </w:tcPr>
          <w:p w:rsidR="004C3FB8" w:rsidRPr="00F807C2" w:rsidRDefault="004C3FB8" w:rsidP="00F807C2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F807C2">
              <w:rPr>
                <w:rFonts w:ascii="Arial" w:hAnsi="Arial" w:cs="Arial"/>
                <w:b/>
                <w:bCs/>
              </w:rPr>
              <w:t>Wymagane dokumenty</w:t>
            </w:r>
          </w:p>
          <w:p w:rsidR="004C3FB8" w:rsidRPr="00F807C2" w:rsidRDefault="004C3FB8" w:rsidP="00F807C2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F807C2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9520" w:type="dxa"/>
          </w:tcPr>
          <w:p w:rsidR="004C3FB8" w:rsidRPr="00F807C2" w:rsidRDefault="004C3FB8" w:rsidP="00F807C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</w:rPr>
              <w:t xml:space="preserve">wniosek o </w:t>
            </w: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wydanie decyzji w sprawie nadania cech identyfikacyjnych pojazdu i/lub wykonanie tabliczki znamionowej zastępczej </w:t>
            </w:r>
            <w:r w:rsidRPr="00F807C2">
              <w:rPr>
                <w:rFonts w:ascii="Arial" w:hAnsi="Arial" w:cs="Arial"/>
                <w:sz w:val="20"/>
                <w:szCs w:val="20"/>
              </w:rPr>
              <w:t>(</w:t>
            </w:r>
            <w:r w:rsidRPr="00F807C2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8B1F5E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b</w:t>
            </w:r>
            <w:r w:rsidRPr="00F807C2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_wniosek zmiany</w:t>
            </w:r>
            <w:r w:rsidRPr="00F807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dowód własności pojazdu, jeżeli nastąpiła zmiana w zakresie prawa własności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dokumenty stwierdzające konieczność nadania cech identyfikacyjnych:</w:t>
            </w:r>
          </w:p>
          <w:p w:rsidR="004C3FB8" w:rsidRPr="00F807C2" w:rsidRDefault="00532EF4" w:rsidP="00F807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23" w:hanging="353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hyperlink r:id="rId6" w:history="1">
              <w:r w:rsidR="004C3FB8" w:rsidRPr="00F807C2">
                <w:rPr>
                  <w:rFonts w:ascii="Arial" w:hAnsi="Arial" w:cs="Arial"/>
                  <w:sz w:val="20"/>
                  <w:szCs w:val="20"/>
                  <w:lang w:eastAsia="pl-PL"/>
                </w:rPr>
                <w:t>oświadczenie</w:t>
              </w:r>
            </w:hyperlink>
            <w:r w:rsidR="004C3FB8" w:rsidRPr="00F807C2">
              <w:rPr>
                <w:rFonts w:ascii="Arial" w:hAnsi="Arial" w:cs="Arial"/>
                <w:sz w:val="20"/>
                <w:szCs w:val="20"/>
                <w:lang w:eastAsia="pl-PL"/>
              </w:rPr>
              <w:t>, że pojazd jest zbudowany przy wykorzystaniu nadwozia, podwozia lub ramy konstrukcji własnej, którego markę określa się jako „SAM” (</w:t>
            </w:r>
            <w:r w:rsidR="004C3FB8" w:rsidRPr="00F807C2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3_oświadczenie</w:t>
            </w:r>
            <w:r w:rsidR="004C3FB8" w:rsidRPr="00F807C2">
              <w:rPr>
                <w:rFonts w:ascii="Arial" w:hAnsi="Arial" w:cs="Arial"/>
                <w:sz w:val="20"/>
                <w:szCs w:val="20"/>
              </w:rPr>
              <w:t>)</w:t>
            </w:r>
            <w:r w:rsidR="004C3FB8" w:rsidRPr="00F807C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dowód własności ramy lub podwozia pojazdu, w którym dokonano wymiany ramy lub podwozia na odpowiednio ramę lub podwozie bez numeru fabrycznego,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dowód odprawy celnej przywozowej, jeżeli podwozie lub rama zostały sprowadzone z terytorium państwa niebędącego państwem członkowskim;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dokumenty stwierdzające odzyskanie pojazdu po kradzieży, w którym cecha identyfikacyjna uległa zatarciu lub sfałszowaniu,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dokumenty stwierdzające nabycie pojazdu na licytacji publicznej lub od podmiotu wykonującego orzeczenie o przepadku pojazdu na rzecz Skarbu Państwa, w którym cecha identyfikacyjna uległa zatarciu lub sfałszowaniu,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prawomocne orzeczenie sądu ustalające prawo własności pojazdu, </w:t>
            </w: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którym cecha identyfikacyjna uległa zatarciu lub sfałszowaniu,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zaświadczenie o przeprowadzonym badaniu technicznym pojazdu oraz opinia rzeczoznawcy samochodowego, w przypadku pojazdu, w którym cecha identyfikacyjna uległa skorodowaniu lub została zniszczona podczas wypadku drogowego albo podczas naprawy,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ind w:left="57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zaświadczenie o przeprowadzonym badaniu zgodności pojazdu zabytkowego oraz opinia rzeczoznawcy samochodowego, w przypadku pojazdu zabytkowego, w którym cecha identyfikacyjna nie została umieszczona.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</w:rPr>
              <w:t>dowód rejestracyjny, jeżeli pojazd jest zarejestrowany</w:t>
            </w:r>
          </w:p>
          <w:p w:rsidR="002A500F" w:rsidRDefault="00532EF4" w:rsidP="002A500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C3FB8" w:rsidRPr="00F807C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oświadczenie</w:t>
              </w:r>
            </w:hyperlink>
            <w:r w:rsidR="004C3FB8" w:rsidRPr="00F807C2">
              <w:t xml:space="preserve"> </w:t>
            </w:r>
            <w:r w:rsidR="004C3FB8" w:rsidRPr="00F807C2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4C3FB8" w:rsidRPr="00F807C2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3_oświadczenie</w:t>
            </w:r>
            <w:r w:rsidR="004C3FB8" w:rsidRPr="00F807C2">
              <w:rPr>
                <w:rFonts w:ascii="Arial" w:hAnsi="Arial" w:cs="Arial"/>
                <w:sz w:val="20"/>
                <w:szCs w:val="20"/>
              </w:rPr>
              <w:t>), bądź decyzja o czasowym wycofaniu pojazdu z ruchu</w:t>
            </w:r>
          </w:p>
          <w:p w:rsidR="004C3FB8" w:rsidRPr="002A500F" w:rsidRDefault="004C3FB8" w:rsidP="002A500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00F">
              <w:rPr>
                <w:rFonts w:ascii="Arial" w:hAnsi="Arial" w:cs="Arial"/>
                <w:sz w:val="20"/>
                <w:szCs w:val="20"/>
                <w:lang w:eastAsia="pl-PL"/>
              </w:rPr>
              <w:t>opinia rzeczoznawcy samochodowego, jeżeli jest wymagana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w sprawie występuje pełnomocnik </w:t>
            </w: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F807C2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2_pełnomocnictwo</w:t>
            </w:r>
            <w:r w:rsidRPr="00F807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</w:rPr>
              <w:t xml:space="preserve">dowód tożsamości – w przypadku gdy właścicielem pojazdu jest osoba fizyczna; 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</w:rPr>
              <w:t>aktualny odpis z Krajowego Rejestru Sądowego – jeżeli właścicielem pojazdu jest osoba prawna.</w:t>
            </w:r>
          </w:p>
        </w:tc>
      </w:tr>
      <w:tr w:rsidR="004C3FB8" w:rsidRPr="00F807C2">
        <w:trPr>
          <w:trHeight w:val="2962"/>
        </w:trPr>
        <w:tc>
          <w:tcPr>
            <w:tcW w:w="2400" w:type="dxa"/>
          </w:tcPr>
          <w:p w:rsidR="004C3FB8" w:rsidRPr="00F807C2" w:rsidRDefault="004C3FB8" w:rsidP="00F807C2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F807C2">
              <w:rPr>
                <w:rFonts w:ascii="Arial" w:hAnsi="Arial" w:cs="Arial"/>
                <w:b/>
                <w:bCs/>
              </w:rPr>
              <w:lastRenderedPageBreak/>
              <w:t>Opłata</w:t>
            </w:r>
          </w:p>
          <w:p w:rsidR="004C3FB8" w:rsidRPr="00F807C2" w:rsidRDefault="004C3FB8" w:rsidP="00F807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20" w:type="dxa"/>
            <w:vAlign w:val="center"/>
          </w:tcPr>
          <w:p w:rsidR="004C3FB8" w:rsidRPr="00F807C2" w:rsidRDefault="004C3FB8" w:rsidP="00F807C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4C3FB8" w:rsidRPr="00F807C2" w:rsidRDefault="004C3FB8" w:rsidP="00F807C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7C2">
              <w:rPr>
                <w:rFonts w:ascii="Arial" w:hAnsi="Arial" w:cs="Arial"/>
                <w:b/>
                <w:bCs/>
                <w:sz w:val="20"/>
                <w:szCs w:val="20"/>
              </w:rPr>
              <w:t>Opłat skarbowych:</w:t>
            </w:r>
          </w:p>
          <w:p w:rsidR="004C3FB8" w:rsidRPr="00F807C2" w:rsidRDefault="004C3FB8" w:rsidP="00F807C2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</w:rPr>
              <w:t>10,00 zł – opłata skarbowa za wydanie decyzji o wyrejestrowaniu pojazdu,</w:t>
            </w:r>
          </w:p>
          <w:p w:rsidR="004C3FB8" w:rsidRPr="00F807C2" w:rsidRDefault="004C3FB8" w:rsidP="00F807C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07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F80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</w:t>
            </w:r>
            <w:r w:rsidRPr="00F807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Urzędu Miasta Pruszkowa, </w:t>
            </w:r>
            <w:r w:rsidRPr="00F807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ul. Kraszewskiego 14/16: Bank BPH S.A. o/Pruszków,</w:t>
            </w:r>
            <w:r w:rsidRPr="00F80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nr:     </w:t>
            </w:r>
          </w:p>
          <w:p w:rsidR="004C3FB8" w:rsidRDefault="00A90208" w:rsidP="00F807C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49 1240 6973 1111 0010 8630 1623</w:t>
            </w:r>
            <w:r w:rsidR="004C3FB8" w:rsidRPr="00F80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4C3FB8" w:rsidRPr="00F807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bezpośrednio</w:t>
            </w:r>
            <w:r w:rsidR="004C3FB8" w:rsidRPr="00F80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kasie tego urzędu </w:t>
            </w:r>
            <w:r w:rsidR="004C3FB8" w:rsidRPr="00F807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</w:t>
            </w:r>
            <w:r w:rsidR="004C3FB8" w:rsidRPr="00F80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3FB8" w:rsidRPr="00F80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 kasie Starostwa.</w:t>
            </w:r>
            <w:r w:rsidR="004C3FB8" w:rsidRPr="00F807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4C3FB8" w:rsidRPr="00F807C2" w:rsidRDefault="004C3FB8" w:rsidP="00EC3723">
            <w:pPr>
              <w:pStyle w:val="Akapitzlist"/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2.  </w:t>
            </w:r>
            <w:r w:rsidRPr="00F807C2">
              <w:rPr>
                <w:rFonts w:ascii="Arial" w:hAnsi="Arial" w:cs="Arial"/>
                <w:sz w:val="20"/>
                <w:szCs w:val="20"/>
              </w:rPr>
              <w:t>17,00 zł – opłata skarbowa za złożenie dokumentu stwierdzającego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F807C2">
              <w:rPr>
                <w:rFonts w:ascii="Arial" w:hAnsi="Arial" w:cs="Arial"/>
                <w:sz w:val="20"/>
                <w:szCs w:val="20"/>
              </w:rPr>
              <w:t>udzielenie pełnomocnictwa.</w:t>
            </w:r>
          </w:p>
          <w:p w:rsidR="004C3FB8" w:rsidRDefault="004C3FB8" w:rsidP="00EC372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0D4462">
              <w:rPr>
                <w:rFonts w:ascii="Arial" w:hAnsi="Arial" w:cs="Arial"/>
                <w:sz w:val="20"/>
                <w:szCs w:val="20"/>
              </w:rPr>
              <w:t>w kwocie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4C3FB8" w:rsidRPr="000D4462" w:rsidRDefault="004C3FB8" w:rsidP="00EC372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C3FB8" w:rsidRPr="000D4462" w:rsidRDefault="004C3FB8" w:rsidP="00EC37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4C3FB8" w:rsidRPr="000D4462" w:rsidRDefault="004C3FB8" w:rsidP="00EC3723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ustawa z dnia 16 listopada 2006 r. o opłacie skarbowej </w:t>
            </w:r>
          </w:p>
          <w:p w:rsidR="004C3FB8" w:rsidRPr="00F807C2" w:rsidRDefault="004C3FB8" w:rsidP="00F807C2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4C3FB8" w:rsidRPr="00F807C2" w:rsidRDefault="004C3FB8" w:rsidP="00EC3723">
            <w:pPr>
              <w:spacing w:after="0" w:line="240" w:lineRule="auto"/>
              <w:ind w:left="152" w:hanging="152"/>
              <w:jc w:val="both"/>
              <w:rPr>
                <w:rFonts w:ascii="TimesNewRomanPS-BoldMT" w:hAnsi="TimesNewRomanPS-BoldMT" w:cs="TimesNewRomanPS-BoldMT"/>
                <w:b/>
                <w:bCs/>
                <w:sz w:val="4"/>
                <w:szCs w:val="4"/>
              </w:rPr>
            </w:pPr>
          </w:p>
        </w:tc>
      </w:tr>
      <w:tr w:rsidR="004C3FB8" w:rsidRPr="00F807C2">
        <w:trPr>
          <w:trHeight w:val="416"/>
        </w:trPr>
        <w:tc>
          <w:tcPr>
            <w:tcW w:w="9520" w:type="dxa"/>
            <w:gridSpan w:val="2"/>
            <w:vAlign w:val="center"/>
          </w:tcPr>
          <w:p w:rsidR="004C3FB8" w:rsidRPr="00F807C2" w:rsidRDefault="004C3FB8" w:rsidP="00F807C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807C2">
              <w:rPr>
                <w:rFonts w:ascii="Arial" w:hAnsi="Arial" w:cs="Arial"/>
                <w:b/>
                <w:bCs/>
              </w:rPr>
              <w:t>Miejsce złożenia dokumentów:</w:t>
            </w:r>
            <w:r w:rsidRPr="00F807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</w:p>
        </w:tc>
      </w:tr>
      <w:tr w:rsidR="004C3FB8" w:rsidRPr="00F807C2">
        <w:trPr>
          <w:trHeight w:val="408"/>
        </w:trPr>
        <w:tc>
          <w:tcPr>
            <w:tcW w:w="9520" w:type="dxa"/>
            <w:gridSpan w:val="2"/>
            <w:vAlign w:val="center"/>
          </w:tcPr>
          <w:p w:rsidR="004C3FB8" w:rsidRPr="00F807C2" w:rsidRDefault="004C3FB8" w:rsidP="00F807C2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4C3FB8" w:rsidRPr="00F807C2" w:rsidRDefault="004C3FB8" w:rsidP="00F807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b/>
                <w:bCs/>
              </w:rPr>
              <w:t>Termin załatwienia sprawy:</w:t>
            </w:r>
            <w:r w:rsidRPr="00F807C2">
              <w:rPr>
                <w:rFonts w:ascii="Arial" w:hAnsi="Arial" w:cs="Arial"/>
              </w:rPr>
              <w:t xml:space="preserve">     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4C3FB8" w:rsidRPr="00F807C2" w:rsidRDefault="004C3FB8" w:rsidP="00F807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4C3FB8" w:rsidRPr="00F807C2" w:rsidRDefault="004C3FB8" w:rsidP="00F807C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C3FB8" w:rsidRPr="00EC3723">
        <w:trPr>
          <w:trHeight w:hRule="exact" w:val="1274"/>
        </w:trPr>
        <w:tc>
          <w:tcPr>
            <w:tcW w:w="9520" w:type="dxa"/>
            <w:gridSpan w:val="2"/>
            <w:vAlign w:val="center"/>
          </w:tcPr>
          <w:p w:rsidR="008B1F5E" w:rsidRDefault="004C3FB8" w:rsidP="008B1F5E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b/>
                <w:bCs/>
              </w:rPr>
              <w:t>Sprawy prowadzą:</w:t>
            </w:r>
            <w:r w:rsidRPr="00F807C2">
              <w:rPr>
                <w:rFonts w:ascii="Arial" w:hAnsi="Arial" w:cs="Arial"/>
              </w:rPr>
              <w:t xml:space="preserve">  </w:t>
            </w:r>
            <w:r w:rsidR="008B1F5E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8B1F5E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F5E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8B1F5E" w:rsidRDefault="008B1F5E" w:rsidP="008B1F5E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210B28" w:rsidRPr="00F42A78" w:rsidRDefault="008B1F5E" w:rsidP="008B1F5E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8" w:history="1">
              <w:r w:rsidRPr="00A43F63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komunikacja.raszyn@powiat.pruszkow.pl</w:t>
            </w:r>
          </w:p>
          <w:p w:rsidR="004C3FB8" w:rsidRPr="00C443FA" w:rsidRDefault="004C3FB8" w:rsidP="00210B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B8" w:rsidRPr="00F807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838"/>
        </w:trPr>
        <w:tc>
          <w:tcPr>
            <w:tcW w:w="9520" w:type="dxa"/>
            <w:gridSpan w:val="2"/>
          </w:tcPr>
          <w:p w:rsidR="004C3FB8" w:rsidRPr="00C443FA" w:rsidRDefault="004C3FB8" w:rsidP="00F8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4C3FB8" w:rsidRPr="00C443FA" w:rsidRDefault="004C3FB8" w:rsidP="00F8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4C3FB8" w:rsidRPr="00F807C2" w:rsidRDefault="004C3FB8" w:rsidP="00F8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F807C2">
              <w:rPr>
                <w:rFonts w:ascii="Arial" w:hAnsi="Arial" w:cs="Arial"/>
                <w:b/>
                <w:bCs/>
              </w:rPr>
              <w:t>Tryb odwoławczy:</w:t>
            </w:r>
            <w:r w:rsidRPr="00F807C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4C3FB8" w:rsidRPr="00F807C2" w:rsidRDefault="004C3FB8" w:rsidP="00F807C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807C2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  <w:p w:rsidR="004C3FB8" w:rsidRPr="00F807C2" w:rsidRDefault="004C3FB8" w:rsidP="00F807C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6"/>
                <w:szCs w:val="6"/>
              </w:rPr>
            </w:pPr>
          </w:p>
        </w:tc>
      </w:tr>
      <w:tr w:rsidR="004C3FB8" w:rsidRPr="00F807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663"/>
        </w:trPr>
        <w:tc>
          <w:tcPr>
            <w:tcW w:w="9520" w:type="dxa"/>
            <w:gridSpan w:val="2"/>
          </w:tcPr>
          <w:p w:rsidR="004C3FB8" w:rsidRPr="00F807C2" w:rsidRDefault="004C3FB8" w:rsidP="00F807C2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4C3FB8" w:rsidRPr="00F807C2" w:rsidRDefault="004C3FB8" w:rsidP="00F807C2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4C3FB8" w:rsidRPr="00F807C2" w:rsidRDefault="004C3FB8" w:rsidP="00F807C2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F807C2">
              <w:rPr>
                <w:rFonts w:ascii="Arial" w:hAnsi="Arial" w:cs="Arial"/>
                <w:b/>
                <w:bCs/>
              </w:rPr>
              <w:t>Podstawa prawna</w:t>
            </w:r>
            <w:r w:rsidRPr="00F807C2">
              <w:rPr>
                <w:rFonts w:ascii="Arial" w:hAnsi="Arial" w:cs="Arial"/>
              </w:rPr>
              <w:t xml:space="preserve">: </w:t>
            </w:r>
          </w:p>
          <w:p w:rsidR="00210B28" w:rsidRPr="00E71514" w:rsidRDefault="006C0DF2" w:rsidP="00210B2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="004C3FB8" w:rsidRPr="00F807C2">
              <w:rPr>
                <w:rFonts w:ascii="Arial" w:hAnsi="Arial" w:cs="Arial"/>
                <w:sz w:val="20"/>
                <w:szCs w:val="20"/>
              </w:rPr>
              <w:t xml:space="preserve"> 78a i art. 79, </w:t>
            </w:r>
            <w:r w:rsidR="00210B28" w:rsidRPr="00F5377A">
              <w:rPr>
                <w:rFonts w:ascii="Arial" w:hAnsi="Arial" w:cs="Arial"/>
                <w:sz w:val="20"/>
                <w:szCs w:val="20"/>
              </w:rPr>
              <w:t xml:space="preserve">ustawy z dnia 20 czerwca </w:t>
            </w:r>
            <w:r w:rsidR="008B1F5E">
              <w:rPr>
                <w:rFonts w:ascii="Arial" w:hAnsi="Arial" w:cs="Arial"/>
                <w:sz w:val="20"/>
                <w:szCs w:val="20"/>
              </w:rPr>
              <w:t xml:space="preserve">1997 r. Prawo o ruchu drogowym </w:t>
            </w:r>
          </w:p>
          <w:p w:rsidR="00210B28" w:rsidRDefault="00210B28" w:rsidP="00210B2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t xml:space="preserve">ozporządzenia Ministra Infrastruktury z dnia 22 lipca 2002 r. w sprawie rejestracji i oznaczania pojazdów oraz wymagań dla tablic rejestracyjnych </w:t>
            </w:r>
          </w:p>
          <w:p w:rsidR="004C3FB8" w:rsidRPr="00210B28" w:rsidRDefault="00210B28" w:rsidP="00210B2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Infrastruktury z dnia 27 września 2003 r. w sprawie szczegółowych czynności organów w sprawach związanych z dopuszczeniem pojazdów do ruchu oraz wzorów dokumentów w tych sprawach </w:t>
            </w:r>
          </w:p>
          <w:p w:rsidR="004C3FB8" w:rsidRDefault="004C3FB8" w:rsidP="00F807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7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Infrastruktury z dnia 21 października 2011 r. w sprawie szczegółowego sposobu oraz trybu nadawania i umieszczania w pojazdach cech identyfikacyjnych </w:t>
            </w:r>
          </w:p>
          <w:p w:rsidR="00210B28" w:rsidRDefault="00210B28" w:rsidP="00210B2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16 listopada 2006 r. o opłacie skarbowej </w:t>
            </w:r>
          </w:p>
          <w:p w:rsidR="00210B28" w:rsidRPr="00210B28" w:rsidRDefault="00210B28" w:rsidP="00210B2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14 czerwca 1960 r. Kodeks postępowania administracyjnego </w:t>
            </w:r>
          </w:p>
          <w:p w:rsidR="004C3FB8" w:rsidRPr="00F807C2" w:rsidRDefault="004C3FB8" w:rsidP="00210B2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C3FB8" w:rsidRPr="00F807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741"/>
        </w:trPr>
        <w:tc>
          <w:tcPr>
            <w:tcW w:w="9520" w:type="dxa"/>
            <w:gridSpan w:val="2"/>
          </w:tcPr>
          <w:p w:rsidR="004C3FB8" w:rsidRPr="00F807C2" w:rsidRDefault="004C3FB8" w:rsidP="00F807C2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F807C2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4C3FB8" w:rsidRPr="00F807C2" w:rsidRDefault="004C3FB8" w:rsidP="00F807C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F807C2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8B1F5E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b</w:t>
            </w:r>
            <w:r w:rsidRPr="00F807C2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</w:t>
            </w:r>
            <w:r w:rsidRPr="00F807C2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zmiany</w:t>
            </w:r>
          </w:p>
          <w:p w:rsidR="004C3FB8" w:rsidRPr="00F807C2" w:rsidRDefault="004C3FB8" w:rsidP="00F807C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</w:pPr>
            <w:r w:rsidRPr="00F807C2"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  <w:t xml:space="preserve">2_ </w:t>
            </w:r>
            <w:r w:rsidRPr="00F807C2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pełnomocnictwo </w:t>
            </w:r>
          </w:p>
          <w:p w:rsidR="004C3FB8" w:rsidRPr="00F807C2" w:rsidRDefault="004C3FB8" w:rsidP="00F807C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F807C2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3_ </w:t>
            </w:r>
            <w:r w:rsidRPr="00F807C2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oświadczenie pod odpowiedzialnością karną</w:t>
            </w:r>
          </w:p>
          <w:p w:rsidR="004C3FB8" w:rsidRPr="00F807C2" w:rsidRDefault="004C3FB8" w:rsidP="00F807C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6"/>
                <w:szCs w:val="6"/>
              </w:rPr>
            </w:pPr>
          </w:p>
          <w:p w:rsidR="004C3FB8" w:rsidRPr="00F807C2" w:rsidRDefault="004C3FB8" w:rsidP="00F807C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4C3FB8" w:rsidRDefault="004C3FB8"/>
    <w:sectPr w:rsidR="004C3FB8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0DB5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7CC5"/>
    <w:multiLevelType w:val="hybridMultilevel"/>
    <w:tmpl w:val="D4E84AD8"/>
    <w:lvl w:ilvl="0" w:tplc="0415000D">
      <w:start w:val="1"/>
      <w:numFmt w:val="bullet"/>
      <w:lvlText w:val=""/>
      <w:lvlJc w:val="left"/>
      <w:pPr>
        <w:ind w:left="115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218A"/>
    <w:multiLevelType w:val="hybridMultilevel"/>
    <w:tmpl w:val="72DAAE68"/>
    <w:lvl w:ilvl="0" w:tplc="5E48510A">
      <w:start w:val="1"/>
      <w:numFmt w:val="bullet"/>
      <w:lvlText w:val=""/>
      <w:lvlJc w:val="left"/>
      <w:pPr>
        <w:ind w:left="1876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209C7"/>
    <w:rsid w:val="00027536"/>
    <w:rsid w:val="00042784"/>
    <w:rsid w:val="00096C48"/>
    <w:rsid w:val="000B4A43"/>
    <w:rsid w:val="000D4462"/>
    <w:rsid w:val="000E4E3A"/>
    <w:rsid w:val="00173226"/>
    <w:rsid w:val="00182A43"/>
    <w:rsid w:val="001D158C"/>
    <w:rsid w:val="00210B28"/>
    <w:rsid w:val="00250E2B"/>
    <w:rsid w:val="00277689"/>
    <w:rsid w:val="00283CAD"/>
    <w:rsid w:val="002A500F"/>
    <w:rsid w:val="002B1349"/>
    <w:rsid w:val="002C7C9E"/>
    <w:rsid w:val="002D11E5"/>
    <w:rsid w:val="002E1185"/>
    <w:rsid w:val="002F58D2"/>
    <w:rsid w:val="00320FCB"/>
    <w:rsid w:val="00330559"/>
    <w:rsid w:val="003779EF"/>
    <w:rsid w:val="003B20B4"/>
    <w:rsid w:val="003D080B"/>
    <w:rsid w:val="003D2ED1"/>
    <w:rsid w:val="003E0FBB"/>
    <w:rsid w:val="003E3224"/>
    <w:rsid w:val="00410B8F"/>
    <w:rsid w:val="004539F5"/>
    <w:rsid w:val="00480AC3"/>
    <w:rsid w:val="004A248E"/>
    <w:rsid w:val="004C11DB"/>
    <w:rsid w:val="004C3FB8"/>
    <w:rsid w:val="004C7435"/>
    <w:rsid w:val="00532EF4"/>
    <w:rsid w:val="00556834"/>
    <w:rsid w:val="005728E5"/>
    <w:rsid w:val="005A5401"/>
    <w:rsid w:val="005C76CE"/>
    <w:rsid w:val="006023EF"/>
    <w:rsid w:val="006333D8"/>
    <w:rsid w:val="00634423"/>
    <w:rsid w:val="006416F2"/>
    <w:rsid w:val="00654AA8"/>
    <w:rsid w:val="0066268E"/>
    <w:rsid w:val="00693478"/>
    <w:rsid w:val="006B272B"/>
    <w:rsid w:val="006C0DF2"/>
    <w:rsid w:val="006C4C62"/>
    <w:rsid w:val="006C54DF"/>
    <w:rsid w:val="006F55E8"/>
    <w:rsid w:val="00727393"/>
    <w:rsid w:val="007443DE"/>
    <w:rsid w:val="0074484F"/>
    <w:rsid w:val="0074597D"/>
    <w:rsid w:val="0075015C"/>
    <w:rsid w:val="00751919"/>
    <w:rsid w:val="007C29FE"/>
    <w:rsid w:val="007E0937"/>
    <w:rsid w:val="007E45A1"/>
    <w:rsid w:val="007F3F73"/>
    <w:rsid w:val="008073B9"/>
    <w:rsid w:val="00846063"/>
    <w:rsid w:val="00877623"/>
    <w:rsid w:val="00893E34"/>
    <w:rsid w:val="008B1F5E"/>
    <w:rsid w:val="008B6F20"/>
    <w:rsid w:val="008C13B3"/>
    <w:rsid w:val="008D3166"/>
    <w:rsid w:val="008D4DB7"/>
    <w:rsid w:val="00925C9C"/>
    <w:rsid w:val="009352CF"/>
    <w:rsid w:val="00935C61"/>
    <w:rsid w:val="00992620"/>
    <w:rsid w:val="009B00D9"/>
    <w:rsid w:val="009C26AA"/>
    <w:rsid w:val="009D1EA9"/>
    <w:rsid w:val="009F56E0"/>
    <w:rsid w:val="00A04B50"/>
    <w:rsid w:val="00A2083B"/>
    <w:rsid w:val="00A24FBD"/>
    <w:rsid w:val="00A332CF"/>
    <w:rsid w:val="00A54458"/>
    <w:rsid w:val="00A726F0"/>
    <w:rsid w:val="00A8160F"/>
    <w:rsid w:val="00A90208"/>
    <w:rsid w:val="00AB508E"/>
    <w:rsid w:val="00AC4FAC"/>
    <w:rsid w:val="00AC5275"/>
    <w:rsid w:val="00AE0A9F"/>
    <w:rsid w:val="00B07E80"/>
    <w:rsid w:val="00B24756"/>
    <w:rsid w:val="00B30070"/>
    <w:rsid w:val="00B5405A"/>
    <w:rsid w:val="00B878FF"/>
    <w:rsid w:val="00BA0074"/>
    <w:rsid w:val="00C326B5"/>
    <w:rsid w:val="00C337B3"/>
    <w:rsid w:val="00C4098B"/>
    <w:rsid w:val="00C41B1B"/>
    <w:rsid w:val="00C4214D"/>
    <w:rsid w:val="00C443FA"/>
    <w:rsid w:val="00C55756"/>
    <w:rsid w:val="00C7635E"/>
    <w:rsid w:val="00C80009"/>
    <w:rsid w:val="00CB2A58"/>
    <w:rsid w:val="00CC14CD"/>
    <w:rsid w:val="00CD5A48"/>
    <w:rsid w:val="00D1291C"/>
    <w:rsid w:val="00D318D4"/>
    <w:rsid w:val="00D3518A"/>
    <w:rsid w:val="00D55B01"/>
    <w:rsid w:val="00D65C1D"/>
    <w:rsid w:val="00DB02EF"/>
    <w:rsid w:val="00DC2A94"/>
    <w:rsid w:val="00DC3666"/>
    <w:rsid w:val="00DD0C36"/>
    <w:rsid w:val="00DD44A5"/>
    <w:rsid w:val="00DD50DA"/>
    <w:rsid w:val="00DE3529"/>
    <w:rsid w:val="00DE3CF3"/>
    <w:rsid w:val="00E5205B"/>
    <w:rsid w:val="00E56005"/>
    <w:rsid w:val="00E6269E"/>
    <w:rsid w:val="00E63A53"/>
    <w:rsid w:val="00E6401F"/>
    <w:rsid w:val="00E711E9"/>
    <w:rsid w:val="00EA4DAF"/>
    <w:rsid w:val="00EC3723"/>
    <w:rsid w:val="00ED0966"/>
    <w:rsid w:val="00EE737D"/>
    <w:rsid w:val="00F110F1"/>
    <w:rsid w:val="00F13617"/>
    <w:rsid w:val="00F221EB"/>
    <w:rsid w:val="00F2725C"/>
    <w:rsid w:val="00F40286"/>
    <w:rsid w:val="00F807C2"/>
    <w:rsid w:val="00F83DD9"/>
    <w:rsid w:val="00F913AE"/>
    <w:rsid w:val="00FA31A7"/>
    <w:rsid w:val="00FB5D4E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BE23F"/>
  <w15:docId w15:val="{E57203BF-10C8-40E1-A6AD-0458F990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ra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warszawa.pl/sites/default/files/10._oswiadczenie_pod_odpowiedzialnoscia_kar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warszawa.pl/sites/default/files/oswiadczenie_dotyczace_pojazdu_marki_sam_0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11</cp:revision>
  <cp:lastPrinted>2012-12-14T12:48:00Z</cp:lastPrinted>
  <dcterms:created xsi:type="dcterms:W3CDTF">2015-03-12T11:50:00Z</dcterms:created>
  <dcterms:modified xsi:type="dcterms:W3CDTF">2024-03-27T12:32:00Z</dcterms:modified>
</cp:coreProperties>
</file>