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9E930" w14:textId="77777777" w:rsidR="00805840" w:rsidRPr="00BF2673" w:rsidRDefault="00805840" w:rsidP="00805840">
      <w:pPr>
        <w:jc w:val="center"/>
        <w:rPr>
          <w:b/>
        </w:rPr>
      </w:pPr>
      <w:bookmarkStart w:id="0" w:name="_GoBack"/>
      <w:bookmarkEnd w:id="0"/>
    </w:p>
    <w:p w14:paraId="7483CDDF" w14:textId="77777777" w:rsidR="00805840" w:rsidRPr="00BF2673" w:rsidRDefault="00805840" w:rsidP="00805840">
      <w:pPr>
        <w:jc w:val="center"/>
        <w:rPr>
          <w:b/>
        </w:rPr>
      </w:pPr>
      <w:r w:rsidRPr="00BF2673">
        <w:rPr>
          <w:b/>
        </w:rPr>
        <w:t>REGULAMIN</w:t>
      </w:r>
    </w:p>
    <w:p w14:paraId="7F7DD287" w14:textId="77777777" w:rsidR="00805840" w:rsidRPr="00BF2673" w:rsidRDefault="00805840" w:rsidP="00805840">
      <w:pPr>
        <w:jc w:val="center"/>
      </w:pPr>
      <w:r w:rsidRPr="00BF2673">
        <w:t xml:space="preserve">udzielania dotacji celowej z budżetu Gminy Raszyn na zadania realizowane </w:t>
      </w:r>
      <w:r w:rsidRPr="00BF2673">
        <w:br/>
        <w:t>w ramach Programu Ograniczania Niskiej Emisji dla Gminy Raszyn</w:t>
      </w:r>
    </w:p>
    <w:p w14:paraId="19028240" w14:textId="77777777" w:rsidR="00805840" w:rsidRPr="00BF2673" w:rsidRDefault="00805840" w:rsidP="00805840"/>
    <w:p w14:paraId="104B98CF" w14:textId="77777777" w:rsidR="00805840" w:rsidRPr="00BF2673" w:rsidRDefault="00805840" w:rsidP="00805840">
      <w:pPr>
        <w:jc w:val="center"/>
      </w:pPr>
      <w:r w:rsidRPr="00BF2673">
        <w:t>§ 1.</w:t>
      </w:r>
    </w:p>
    <w:p w14:paraId="3F320295" w14:textId="77777777" w:rsidR="00805840" w:rsidRPr="00BF2673" w:rsidRDefault="00805840" w:rsidP="00805840">
      <w:pPr>
        <w:pStyle w:val="Bezodstpw"/>
        <w:widowControl w:val="0"/>
        <w:numPr>
          <w:ilvl w:val="0"/>
          <w:numId w:val="11"/>
        </w:numPr>
        <w:jc w:val="both"/>
      </w:pPr>
      <w:r w:rsidRPr="00BF2673">
        <w:t>Regulamin niniejszy określa zasady udzielania dotacji celowych ze środków budżetu Gminy Raszyn na zadania służące poprawie jakości powietrza polegające na trwałej zmianie sposobu ogrzewania lokali (mieszkalnych i niemieszkalnych), budynków mieszkalnych jedno- i wielorodzinnych oraz pozostałych obejmujące wymianę istniejących źródeł ciepła opartych na paliwie stałym na ekologiczne, w tym na:</w:t>
      </w:r>
    </w:p>
    <w:p w14:paraId="7C99EF9B" w14:textId="77777777" w:rsidR="00805840" w:rsidRPr="00BF2673" w:rsidRDefault="00805840" w:rsidP="00805840">
      <w:pPr>
        <w:pStyle w:val="Bezodstpw"/>
        <w:widowControl w:val="0"/>
        <w:numPr>
          <w:ilvl w:val="0"/>
          <w:numId w:val="12"/>
        </w:numPr>
        <w:jc w:val="both"/>
      </w:pPr>
      <w:r w:rsidRPr="00BF2673">
        <w:t>ogrzewanie gazowe, spełniające wymagania ekoprojektu zgodnie z Dyrektywą 2009/125/EC;</w:t>
      </w:r>
    </w:p>
    <w:p w14:paraId="388A1993" w14:textId="77777777" w:rsidR="00805840" w:rsidRPr="00BF2673" w:rsidRDefault="00805840" w:rsidP="00805840">
      <w:pPr>
        <w:pStyle w:val="Bezodstpw"/>
        <w:widowControl w:val="0"/>
        <w:numPr>
          <w:ilvl w:val="0"/>
          <w:numId w:val="12"/>
        </w:numPr>
        <w:jc w:val="both"/>
      </w:pPr>
      <w:r w:rsidRPr="00BF2673">
        <w:t>kotły na biomasę, spełniające wymagania ekoprojektu zgodnie z Dyrektywą 2009/125/EC;</w:t>
      </w:r>
    </w:p>
    <w:p w14:paraId="2503F771" w14:textId="77777777" w:rsidR="00805840" w:rsidRPr="00BF2673" w:rsidRDefault="00805840" w:rsidP="00805840">
      <w:pPr>
        <w:pStyle w:val="Bezodstpw"/>
        <w:widowControl w:val="0"/>
        <w:numPr>
          <w:ilvl w:val="0"/>
          <w:numId w:val="12"/>
        </w:numPr>
        <w:jc w:val="both"/>
      </w:pPr>
      <w:r w:rsidRPr="00BF2673">
        <w:t>kotły na węgiel, spełniające wymagania ekoprojektu zgodnie z Dyrektywą 2009/125/EC;</w:t>
      </w:r>
    </w:p>
    <w:p w14:paraId="24387821" w14:textId="77777777" w:rsidR="00805840" w:rsidRPr="00BF2673" w:rsidRDefault="00805840" w:rsidP="00805840">
      <w:pPr>
        <w:pStyle w:val="Bezodstpw"/>
        <w:widowControl w:val="0"/>
        <w:numPr>
          <w:ilvl w:val="0"/>
          <w:numId w:val="12"/>
        </w:numPr>
        <w:jc w:val="both"/>
      </w:pPr>
      <w:r w:rsidRPr="00BF2673">
        <w:t>ogrzewanie elektryczne;</w:t>
      </w:r>
    </w:p>
    <w:p w14:paraId="256547CE" w14:textId="77777777" w:rsidR="00805840" w:rsidRPr="00BF2673" w:rsidRDefault="00805840" w:rsidP="00805840">
      <w:pPr>
        <w:pStyle w:val="Bezodstpw"/>
        <w:widowControl w:val="0"/>
        <w:numPr>
          <w:ilvl w:val="0"/>
          <w:numId w:val="12"/>
        </w:numPr>
        <w:jc w:val="both"/>
      </w:pPr>
      <w:r w:rsidRPr="00BF2673">
        <w:t>ogrzewanie olejowe;</w:t>
      </w:r>
    </w:p>
    <w:p w14:paraId="39807E0E" w14:textId="77777777" w:rsidR="00805840" w:rsidRPr="00BF2673" w:rsidRDefault="00805840" w:rsidP="00805840">
      <w:pPr>
        <w:pStyle w:val="Bezodstpw"/>
        <w:widowControl w:val="0"/>
        <w:numPr>
          <w:ilvl w:val="0"/>
          <w:numId w:val="11"/>
        </w:numPr>
        <w:jc w:val="both"/>
      </w:pPr>
      <w:r w:rsidRPr="00BF2673">
        <w:t>Poprzez trwałą zmianę istniejącego źródła ciepła rozumie się usunięcie z nieruchomości pieca/ kotła na paliwo stałe.</w:t>
      </w:r>
    </w:p>
    <w:p w14:paraId="1170BF39" w14:textId="77777777" w:rsidR="00805840" w:rsidRPr="00BF2673" w:rsidRDefault="00805840" w:rsidP="00805840">
      <w:pPr>
        <w:pStyle w:val="Bezodstpw"/>
        <w:widowControl w:val="0"/>
        <w:numPr>
          <w:ilvl w:val="0"/>
          <w:numId w:val="11"/>
        </w:numPr>
        <w:jc w:val="both"/>
      </w:pPr>
      <w:r w:rsidRPr="00BF2673">
        <w:t>Celem dofinansowania jest zmniejszenie ilości zanieczyszczeń, w szczególności pyłowych, emitowanych do powietrza z procesów spalania paliw stałych, wyeliminowania możliwości spalania odpadów w paleniskach domowych, montaż odnawialnych źródeł energii w budynkach stanowiących własność Inwestora oraz wyko</w:t>
      </w:r>
      <w:r w:rsidRPr="00BF2673">
        <w:softHyphen/>
        <w:t>rzystanie istniejącej sieci ciepłowniczej.</w:t>
      </w:r>
    </w:p>
    <w:p w14:paraId="2D64A2E8" w14:textId="77777777" w:rsidR="00805840" w:rsidRPr="00BF2673" w:rsidRDefault="00805840" w:rsidP="00805840">
      <w:pPr>
        <w:ind w:firstLine="360"/>
        <w:jc w:val="center"/>
      </w:pPr>
      <w:r w:rsidRPr="00BF2673">
        <w:t>§ 2.</w:t>
      </w:r>
    </w:p>
    <w:p w14:paraId="08CA76C6" w14:textId="77777777" w:rsidR="00805840" w:rsidRPr="00BF2673" w:rsidRDefault="00805840" w:rsidP="00805840">
      <w:pPr>
        <w:pStyle w:val="Bezodstpw"/>
        <w:widowControl w:val="0"/>
        <w:numPr>
          <w:ilvl w:val="0"/>
          <w:numId w:val="10"/>
        </w:numPr>
        <w:ind w:left="360"/>
        <w:jc w:val="both"/>
      </w:pPr>
      <w:r w:rsidRPr="00BF2673">
        <w:t xml:space="preserve">Do ubiegania się o dotację, na zasadach określonych w Regulaminie, uprawnione są podmioty, wskazane w art. 403 ust. 4 ustawy Prawo ochrony środowiska - za wyjątkiem osób prawnych </w:t>
      </w:r>
      <w:r w:rsidRPr="00BF2673">
        <w:br/>
        <w:t>i przedsiębior</w:t>
      </w:r>
      <w:r w:rsidRPr="00BF2673">
        <w:softHyphen/>
        <w:t>ców, będące właścicielami budynków, lokali mieszkalnych lub użytkowych położonych na terenie Gminy Raszyn lub posiadające inny tytuł prawny do władania nimi.</w:t>
      </w:r>
    </w:p>
    <w:p w14:paraId="5A3B5143" w14:textId="77777777" w:rsidR="00805840" w:rsidRPr="00BF2673" w:rsidRDefault="00805840" w:rsidP="00805840">
      <w:pPr>
        <w:pStyle w:val="Bezodstpw"/>
        <w:widowControl w:val="0"/>
        <w:numPr>
          <w:ilvl w:val="0"/>
          <w:numId w:val="10"/>
        </w:numPr>
        <w:ind w:left="360"/>
        <w:jc w:val="both"/>
      </w:pPr>
      <w:r w:rsidRPr="00BF2673">
        <w:t>Dotacja dla danego Podmiotu na daną nieruchomość może być udzielona tylko raz.</w:t>
      </w:r>
    </w:p>
    <w:p w14:paraId="30A94E2F" w14:textId="77777777" w:rsidR="00805840" w:rsidRPr="00BF2673" w:rsidRDefault="00805840" w:rsidP="00805840">
      <w:pPr>
        <w:ind w:firstLine="360"/>
        <w:jc w:val="center"/>
      </w:pPr>
      <w:r w:rsidRPr="00BF2673">
        <w:t>§ 3.</w:t>
      </w:r>
    </w:p>
    <w:p w14:paraId="6A29288E" w14:textId="77777777" w:rsidR="00805840" w:rsidRPr="00BF2673" w:rsidRDefault="00805840" w:rsidP="00805840">
      <w:pPr>
        <w:pStyle w:val="Bezodstpw"/>
        <w:widowControl w:val="0"/>
        <w:numPr>
          <w:ilvl w:val="0"/>
          <w:numId w:val="6"/>
        </w:numPr>
        <w:jc w:val="both"/>
      </w:pPr>
      <w:r w:rsidRPr="00BF2673">
        <w:t xml:space="preserve">Dotacja może być udzielona wyłącznie na dofinansowanie prac, które zostaną przeprowadzone </w:t>
      </w:r>
      <w:r w:rsidRPr="00BF2673">
        <w:br/>
        <w:t>w roku udzielania dotacji, obejmujących:</w:t>
      </w:r>
    </w:p>
    <w:p w14:paraId="4805B45D" w14:textId="77777777" w:rsidR="00805840" w:rsidRPr="00BF2673" w:rsidRDefault="00805840" w:rsidP="00805840">
      <w:pPr>
        <w:pStyle w:val="Bezodstpw"/>
        <w:widowControl w:val="0"/>
        <w:numPr>
          <w:ilvl w:val="0"/>
          <w:numId w:val="7"/>
        </w:numPr>
        <w:jc w:val="both"/>
      </w:pPr>
      <w:r w:rsidRPr="00BF2673">
        <w:t>demontaż starego źródła ogrzewania;</w:t>
      </w:r>
    </w:p>
    <w:p w14:paraId="1DE53964" w14:textId="77777777" w:rsidR="00805840" w:rsidRPr="00BF2673" w:rsidRDefault="00805840" w:rsidP="00805840">
      <w:pPr>
        <w:pStyle w:val="Bezodstpw"/>
        <w:widowControl w:val="0"/>
        <w:numPr>
          <w:ilvl w:val="0"/>
          <w:numId w:val="7"/>
        </w:numPr>
        <w:jc w:val="both"/>
      </w:pPr>
      <w:r w:rsidRPr="00BF2673">
        <w:t>zakup i montaż nowego źródła ogrzewania;</w:t>
      </w:r>
    </w:p>
    <w:p w14:paraId="7DD7707D" w14:textId="77777777" w:rsidR="00805840" w:rsidRPr="00BF2673" w:rsidRDefault="00805840" w:rsidP="00805840">
      <w:pPr>
        <w:pStyle w:val="Bezodstpw"/>
        <w:widowControl w:val="0"/>
        <w:numPr>
          <w:ilvl w:val="0"/>
          <w:numId w:val="7"/>
        </w:numPr>
        <w:jc w:val="both"/>
      </w:pPr>
      <w:r w:rsidRPr="00BF2673">
        <w:t>podłączenie do sieci gazowej ;</w:t>
      </w:r>
    </w:p>
    <w:p w14:paraId="4D037055" w14:textId="77777777" w:rsidR="00805840" w:rsidRPr="00BF2673" w:rsidRDefault="00805840" w:rsidP="00805840">
      <w:pPr>
        <w:pStyle w:val="Bezodstpw"/>
        <w:widowControl w:val="0"/>
        <w:numPr>
          <w:ilvl w:val="0"/>
          <w:numId w:val="7"/>
        </w:numPr>
        <w:jc w:val="both"/>
      </w:pPr>
      <w:r w:rsidRPr="00BF2673">
        <w:t>podłączenie do sieci elektrycznej;</w:t>
      </w:r>
    </w:p>
    <w:p w14:paraId="17F94FB6" w14:textId="77777777" w:rsidR="00805840" w:rsidRPr="00BF2673" w:rsidRDefault="00805840" w:rsidP="00805840">
      <w:pPr>
        <w:pStyle w:val="Bezodstpw"/>
        <w:widowControl w:val="0"/>
        <w:numPr>
          <w:ilvl w:val="0"/>
          <w:numId w:val="7"/>
        </w:numPr>
        <w:jc w:val="both"/>
      </w:pPr>
      <w:r w:rsidRPr="00BF2673">
        <w:t>rozprowadzenie pionów w budynkach wielorodzinnych;</w:t>
      </w:r>
    </w:p>
    <w:p w14:paraId="5273C2FF" w14:textId="77777777" w:rsidR="00805840" w:rsidRPr="00BF2673" w:rsidRDefault="00805840" w:rsidP="00805840">
      <w:pPr>
        <w:pStyle w:val="Bezodstpw"/>
        <w:widowControl w:val="0"/>
        <w:numPr>
          <w:ilvl w:val="0"/>
          <w:numId w:val="7"/>
        </w:numPr>
        <w:jc w:val="both"/>
      </w:pPr>
      <w:r w:rsidRPr="00BF2673">
        <w:t>prace budowlanych mające na celu przystosowanie pomieszczeń na cele grzewcze.</w:t>
      </w:r>
    </w:p>
    <w:p w14:paraId="3E0C8E39" w14:textId="77777777" w:rsidR="00805840" w:rsidRPr="00BF2673" w:rsidRDefault="00805840" w:rsidP="00805840">
      <w:pPr>
        <w:pStyle w:val="Bezodstpw"/>
        <w:widowControl w:val="0"/>
        <w:numPr>
          <w:ilvl w:val="0"/>
          <w:numId w:val="6"/>
        </w:numPr>
        <w:jc w:val="both"/>
      </w:pPr>
      <w:r w:rsidRPr="00BF2673">
        <w:t>Dotacją objęte są wyłącznie urządzenia fabrycznie nowe i zamontowane po raz pierwszy, spełniające normy i dopuszczone do użytkowania na terenie Polski.</w:t>
      </w:r>
    </w:p>
    <w:p w14:paraId="02B8F588" w14:textId="77777777" w:rsidR="00805840" w:rsidRPr="00BF2673" w:rsidRDefault="00805840" w:rsidP="00805840">
      <w:pPr>
        <w:widowControl w:val="0"/>
        <w:numPr>
          <w:ilvl w:val="0"/>
          <w:numId w:val="6"/>
        </w:numPr>
        <w:spacing w:line="240" w:lineRule="auto"/>
        <w:rPr>
          <w:rFonts w:eastAsia="Calibri"/>
          <w:szCs w:val="22"/>
          <w:lang w:eastAsia="en-US"/>
        </w:rPr>
      </w:pPr>
      <w:r w:rsidRPr="00BF2673">
        <w:rPr>
          <w:rFonts w:eastAsia="Calibri"/>
          <w:szCs w:val="22"/>
          <w:lang w:eastAsia="en-US"/>
        </w:rPr>
        <w:t>Dotacja nie może przekroczyć 50% kosztów kwalifikowanych inwestycji jednak nie więcej niż:</w:t>
      </w:r>
    </w:p>
    <w:p w14:paraId="0CB00733" w14:textId="77777777" w:rsidR="00805840" w:rsidRPr="00BF2673" w:rsidRDefault="00805840" w:rsidP="00805840">
      <w:pPr>
        <w:widowControl w:val="0"/>
        <w:numPr>
          <w:ilvl w:val="0"/>
          <w:numId w:val="8"/>
        </w:numPr>
        <w:spacing w:line="240" w:lineRule="auto"/>
        <w:rPr>
          <w:rFonts w:eastAsia="Calibri"/>
          <w:szCs w:val="22"/>
          <w:lang w:eastAsia="en-US"/>
        </w:rPr>
      </w:pPr>
      <w:r w:rsidRPr="00BF2673">
        <w:rPr>
          <w:rFonts w:eastAsia="Calibri"/>
          <w:szCs w:val="22"/>
          <w:lang w:eastAsia="en-US"/>
        </w:rPr>
        <w:t xml:space="preserve">dla kotłów na gaz, spełniających wymagania ekoprojektu zgodnie z Dyrektywą 2009/125/EC - </w:t>
      </w:r>
      <w:r w:rsidRPr="00BF2673">
        <w:rPr>
          <w:rFonts w:eastAsia="Calibri"/>
          <w:szCs w:val="22"/>
          <w:lang w:eastAsia="en-US"/>
        </w:rPr>
        <w:br/>
        <w:t>4 000,00zł brutto;</w:t>
      </w:r>
    </w:p>
    <w:p w14:paraId="5810EA1F" w14:textId="77777777" w:rsidR="00805840" w:rsidRPr="00BF2673" w:rsidRDefault="00805840" w:rsidP="00805840">
      <w:pPr>
        <w:widowControl w:val="0"/>
        <w:numPr>
          <w:ilvl w:val="0"/>
          <w:numId w:val="8"/>
        </w:numPr>
        <w:spacing w:line="240" w:lineRule="auto"/>
        <w:rPr>
          <w:rFonts w:eastAsia="Calibri"/>
          <w:szCs w:val="22"/>
          <w:lang w:eastAsia="en-US"/>
        </w:rPr>
      </w:pPr>
      <w:r w:rsidRPr="00BF2673">
        <w:rPr>
          <w:rFonts w:eastAsia="Calibri"/>
          <w:szCs w:val="22"/>
          <w:lang w:eastAsia="en-US"/>
        </w:rPr>
        <w:t xml:space="preserve">dla kotłów na paliwa stałe, spełniających wymagania ekoprojektu zgodnie z Dyrektywą 2009/125/EC –  3 000,00 zł brutto; </w:t>
      </w:r>
    </w:p>
    <w:p w14:paraId="1BF299BF" w14:textId="77777777" w:rsidR="00805840" w:rsidRPr="00BF2673" w:rsidRDefault="00805840" w:rsidP="00805840">
      <w:pPr>
        <w:widowControl w:val="0"/>
        <w:numPr>
          <w:ilvl w:val="0"/>
          <w:numId w:val="8"/>
        </w:numPr>
        <w:spacing w:line="240" w:lineRule="auto"/>
        <w:rPr>
          <w:rFonts w:eastAsia="Calibri"/>
          <w:szCs w:val="22"/>
          <w:lang w:eastAsia="en-US"/>
        </w:rPr>
      </w:pPr>
      <w:r w:rsidRPr="00BF2673">
        <w:rPr>
          <w:rFonts w:eastAsia="Calibri"/>
          <w:szCs w:val="22"/>
          <w:lang w:eastAsia="en-US"/>
        </w:rPr>
        <w:t>dla lokalu w budynku wielorodzinnym – 2 000,00zł brutto.</w:t>
      </w:r>
    </w:p>
    <w:p w14:paraId="4500ED8F" w14:textId="77777777" w:rsidR="00805840" w:rsidRPr="00BF2673" w:rsidRDefault="00805840" w:rsidP="00805840">
      <w:pPr>
        <w:pStyle w:val="Bezodstpw"/>
        <w:widowControl w:val="0"/>
        <w:numPr>
          <w:ilvl w:val="0"/>
          <w:numId w:val="6"/>
        </w:numPr>
        <w:jc w:val="both"/>
      </w:pPr>
      <w:r w:rsidRPr="00BF2673">
        <w:t>Nie udziela się dotacji na:</w:t>
      </w:r>
    </w:p>
    <w:p w14:paraId="4FA65121" w14:textId="77777777" w:rsidR="00805840" w:rsidRPr="00BF2673" w:rsidRDefault="00805840" w:rsidP="00805840">
      <w:pPr>
        <w:pStyle w:val="Bezodstpw"/>
        <w:widowControl w:val="0"/>
        <w:numPr>
          <w:ilvl w:val="0"/>
          <w:numId w:val="9"/>
        </w:numPr>
        <w:jc w:val="both"/>
      </w:pPr>
      <w:r w:rsidRPr="00BF2673">
        <w:t>wykonanie prac projektowych;</w:t>
      </w:r>
    </w:p>
    <w:p w14:paraId="3A833216" w14:textId="77777777" w:rsidR="00805840" w:rsidRPr="00BF2673" w:rsidRDefault="00805840" w:rsidP="00805840">
      <w:pPr>
        <w:pStyle w:val="Bezodstpw"/>
        <w:widowControl w:val="0"/>
        <w:numPr>
          <w:ilvl w:val="0"/>
          <w:numId w:val="9"/>
        </w:numPr>
        <w:jc w:val="both"/>
      </w:pPr>
      <w:r w:rsidRPr="00BF2673">
        <w:t>zakup urządzeń grzewczych nie stanowiących trwałego wyposażenia mieszkań (przenośnych);</w:t>
      </w:r>
    </w:p>
    <w:p w14:paraId="56253A53" w14:textId="77777777" w:rsidR="00805840" w:rsidRPr="00BF2673" w:rsidRDefault="00805840" w:rsidP="00805840">
      <w:pPr>
        <w:pStyle w:val="Bezodstpw"/>
        <w:widowControl w:val="0"/>
        <w:numPr>
          <w:ilvl w:val="0"/>
          <w:numId w:val="9"/>
        </w:numPr>
        <w:jc w:val="both"/>
      </w:pPr>
      <w:r w:rsidRPr="00BF2673">
        <w:lastRenderedPageBreak/>
        <w:t xml:space="preserve">refundację wydatków poniesionych przed datą zawarcia umowy dotacyjnej. </w:t>
      </w:r>
    </w:p>
    <w:p w14:paraId="6D3B752A" w14:textId="77777777" w:rsidR="00805840" w:rsidRPr="00BF2673" w:rsidRDefault="00805840" w:rsidP="00805840">
      <w:pPr>
        <w:pStyle w:val="Bezodstpw"/>
        <w:widowControl w:val="0"/>
        <w:numPr>
          <w:ilvl w:val="0"/>
          <w:numId w:val="9"/>
        </w:numPr>
        <w:jc w:val="both"/>
      </w:pPr>
      <w:r w:rsidRPr="00BF2673">
        <w:t>na pokrycie kosztów eksploatacji źródła ogrzewania;</w:t>
      </w:r>
    </w:p>
    <w:p w14:paraId="1D0AC57F" w14:textId="77777777" w:rsidR="00805840" w:rsidRPr="00BF2673" w:rsidRDefault="00805840" w:rsidP="00805840">
      <w:pPr>
        <w:pStyle w:val="Bezodstpw"/>
        <w:widowControl w:val="0"/>
        <w:numPr>
          <w:ilvl w:val="0"/>
          <w:numId w:val="9"/>
        </w:numPr>
        <w:jc w:val="both"/>
      </w:pPr>
      <w:r w:rsidRPr="00BF2673">
        <w:t>zmianę ekologicznego ogrzewania na inne ekologiczne systemy grzewcze.</w:t>
      </w:r>
    </w:p>
    <w:p w14:paraId="414748B7" w14:textId="77777777" w:rsidR="00805840" w:rsidRPr="00BF2673" w:rsidRDefault="00805840" w:rsidP="00805840">
      <w:pPr>
        <w:ind w:firstLine="360"/>
        <w:jc w:val="center"/>
      </w:pPr>
      <w:r w:rsidRPr="00BF2673">
        <w:t>§ 4.</w:t>
      </w:r>
    </w:p>
    <w:p w14:paraId="66BD7B6E" w14:textId="77777777" w:rsidR="00805840" w:rsidRPr="00BF2673" w:rsidRDefault="00805840" w:rsidP="00805840">
      <w:pPr>
        <w:pStyle w:val="Bezodstpw"/>
        <w:widowControl w:val="0"/>
        <w:numPr>
          <w:ilvl w:val="0"/>
          <w:numId w:val="4"/>
        </w:numPr>
        <w:jc w:val="both"/>
      </w:pPr>
      <w:r w:rsidRPr="00BF2673">
        <w:t>Przyznana kwota dotacji podlega zwrotowi w całości na zasadach określonych w ustawie z dnia 27 sierpnia 2009r. o finansach publicznych w przypadku:</w:t>
      </w:r>
    </w:p>
    <w:p w14:paraId="0E351AD5" w14:textId="77777777" w:rsidR="00805840" w:rsidRPr="00BF2673" w:rsidRDefault="00805840" w:rsidP="00805840">
      <w:pPr>
        <w:pStyle w:val="Bezodstpw"/>
        <w:widowControl w:val="0"/>
        <w:numPr>
          <w:ilvl w:val="0"/>
          <w:numId w:val="5"/>
        </w:numPr>
        <w:jc w:val="both"/>
      </w:pPr>
      <w:r w:rsidRPr="00BF2673">
        <w:t>złożenia fałszywych dokumentów i oświadczeń stanowiących podstawę wypłaty dotacji;</w:t>
      </w:r>
    </w:p>
    <w:p w14:paraId="26531820" w14:textId="77777777" w:rsidR="00805840" w:rsidRPr="00BF2673" w:rsidRDefault="00805840" w:rsidP="00805840">
      <w:pPr>
        <w:pStyle w:val="Bezodstpw"/>
        <w:widowControl w:val="0"/>
        <w:numPr>
          <w:ilvl w:val="0"/>
          <w:numId w:val="5"/>
        </w:numPr>
        <w:jc w:val="both"/>
      </w:pPr>
      <w:r w:rsidRPr="00BF2673">
        <w:t>nie utrzymania systemu ogrzewania objętego dotacją przez okres co najmniej 5 lat, licząc od dnia otrzy</w:t>
      </w:r>
      <w:r w:rsidRPr="00BF2673">
        <w:softHyphen/>
        <w:t>mania dotacji polegającego między innymi na zaprzestaniu użytkowania proekologicznego ogrzewania z przy</w:t>
      </w:r>
      <w:r w:rsidRPr="00BF2673">
        <w:softHyphen/>
        <w:t>czyn zależnych od użytkownika albo rezygnacji z przyłącza do miejskiej sieci ciepłowniczej, zainstalowanie dodatkowego (drugiego) źródła ciepła;</w:t>
      </w:r>
    </w:p>
    <w:p w14:paraId="5CD146AF" w14:textId="77777777" w:rsidR="00805840" w:rsidRPr="00BF2673" w:rsidRDefault="00805840" w:rsidP="00805840">
      <w:pPr>
        <w:pStyle w:val="Bezodstpw"/>
        <w:widowControl w:val="0"/>
        <w:numPr>
          <w:ilvl w:val="0"/>
          <w:numId w:val="5"/>
        </w:numPr>
        <w:jc w:val="both"/>
      </w:pPr>
      <w:r w:rsidRPr="00BF2673">
        <w:t>spalania odpadów w piecach objętych dotacją;</w:t>
      </w:r>
    </w:p>
    <w:p w14:paraId="63919737" w14:textId="77777777" w:rsidR="00805840" w:rsidRPr="00BF2673" w:rsidRDefault="00805840" w:rsidP="00805840">
      <w:pPr>
        <w:pStyle w:val="Bezodstpw"/>
        <w:widowControl w:val="0"/>
        <w:numPr>
          <w:ilvl w:val="0"/>
          <w:numId w:val="5"/>
        </w:numPr>
        <w:jc w:val="both"/>
      </w:pPr>
      <w:r w:rsidRPr="00BF2673">
        <w:t>nieprzestrzeganie niniejszego regulaminu lub umowy dotacji.</w:t>
      </w:r>
    </w:p>
    <w:p w14:paraId="63630B8B" w14:textId="77777777" w:rsidR="00805840" w:rsidRPr="00BF2673" w:rsidRDefault="00805840" w:rsidP="00805840">
      <w:pPr>
        <w:ind w:firstLine="360"/>
        <w:jc w:val="center"/>
      </w:pPr>
      <w:r w:rsidRPr="00BF2673">
        <w:t>§ 5.</w:t>
      </w:r>
    </w:p>
    <w:p w14:paraId="69BEC948" w14:textId="77777777" w:rsidR="00805840" w:rsidRPr="00BF2673" w:rsidRDefault="00805840" w:rsidP="00805840">
      <w:pPr>
        <w:pStyle w:val="Bezodstpw"/>
        <w:widowControl w:val="0"/>
        <w:numPr>
          <w:ilvl w:val="0"/>
          <w:numId w:val="3"/>
        </w:numPr>
        <w:jc w:val="both"/>
      </w:pPr>
      <w:r w:rsidRPr="00BF2673">
        <w:t>Podstawą do udzielenia dotacji jest złożenie wniosku o udzielenie dotacji w sposób określony w ogłoszeniu o naborze wniosków w danym roku.</w:t>
      </w:r>
    </w:p>
    <w:p w14:paraId="573CBDAD" w14:textId="77777777" w:rsidR="00805840" w:rsidRPr="00BF2673" w:rsidRDefault="00805840" w:rsidP="00805840">
      <w:pPr>
        <w:pStyle w:val="Bezodstpw"/>
        <w:widowControl w:val="0"/>
        <w:numPr>
          <w:ilvl w:val="0"/>
          <w:numId w:val="3"/>
        </w:numPr>
        <w:jc w:val="both"/>
      </w:pPr>
      <w:r w:rsidRPr="00BF2673">
        <w:t>Wzór wniosku o udzielenie dotacji wraz z wykazem niezbędnych dokumentów, które należy do niego dołączyć oraz wzór wniosku o rozliczenie dotacji stanowią kolejno załącznik nr 1 i 2 do niniejszego Regulami</w:t>
      </w:r>
      <w:r w:rsidRPr="00BF2673">
        <w:softHyphen/>
        <w:t>nu.</w:t>
      </w:r>
    </w:p>
    <w:p w14:paraId="50456C9D" w14:textId="77777777" w:rsidR="00805840" w:rsidRPr="00BF2673" w:rsidRDefault="00805840" w:rsidP="00805840">
      <w:pPr>
        <w:pStyle w:val="Bezodstpw"/>
        <w:widowControl w:val="0"/>
        <w:numPr>
          <w:ilvl w:val="0"/>
          <w:numId w:val="3"/>
        </w:numPr>
        <w:jc w:val="both"/>
      </w:pPr>
      <w:r w:rsidRPr="00BF2673">
        <w:t>Ogłoszenie o naborze wniosków określające w szczególności sposób, miejsce i termin ich składania bę</w:t>
      </w:r>
      <w:r w:rsidRPr="00BF2673">
        <w:softHyphen/>
        <w:t>dzie podane do publicznej wiadomości w Biuletynie Informacji Publiczne Urzędu Gminy Raszyn.</w:t>
      </w:r>
    </w:p>
    <w:p w14:paraId="1264A9EA" w14:textId="77777777" w:rsidR="00805840" w:rsidRPr="00BF2673" w:rsidRDefault="00805840" w:rsidP="00805840">
      <w:pPr>
        <w:pStyle w:val="Bezodstpw"/>
        <w:widowControl w:val="0"/>
        <w:numPr>
          <w:ilvl w:val="0"/>
          <w:numId w:val="3"/>
        </w:numPr>
        <w:jc w:val="both"/>
      </w:pPr>
      <w:r w:rsidRPr="00BF2673">
        <w:t>Przyznanie dotacji odbywa się do wysokości środków finansowych przeznaczonych na ten cel w uchwale budżetowej Gminy Raszyn na dany rok.</w:t>
      </w:r>
    </w:p>
    <w:p w14:paraId="3AD7388B" w14:textId="77777777" w:rsidR="00805840" w:rsidRPr="00BF2673" w:rsidRDefault="00805840" w:rsidP="00805840">
      <w:pPr>
        <w:ind w:firstLine="360"/>
        <w:jc w:val="center"/>
      </w:pPr>
      <w:r w:rsidRPr="00BF2673">
        <w:t>§ 6.</w:t>
      </w:r>
    </w:p>
    <w:p w14:paraId="6DA111B9" w14:textId="77777777" w:rsidR="00805840" w:rsidRPr="00BF2673" w:rsidRDefault="00805840" w:rsidP="00805840">
      <w:pPr>
        <w:pStyle w:val="Bezodstpw"/>
        <w:widowControl w:val="0"/>
        <w:numPr>
          <w:ilvl w:val="0"/>
          <w:numId w:val="2"/>
        </w:numPr>
        <w:jc w:val="both"/>
      </w:pPr>
      <w:r w:rsidRPr="00BF2673">
        <w:t>Wnioski o dotację rozpatrywane będą według kolejności zgłoszeń (przez Komisję powołaną zarzą</w:t>
      </w:r>
      <w:r w:rsidRPr="00BF2673">
        <w:softHyphen/>
        <w:t>dzeniem Wójta Gminy Raszyn) w ramach środków przewidzianych na ten cel w budżecie Gminy po stwierdzeniu ich kompletności.</w:t>
      </w:r>
    </w:p>
    <w:p w14:paraId="5731CF41" w14:textId="77777777" w:rsidR="00805840" w:rsidRPr="00BF2673" w:rsidRDefault="00805840" w:rsidP="00805840">
      <w:pPr>
        <w:pStyle w:val="Bezodstpw"/>
        <w:widowControl w:val="0"/>
        <w:numPr>
          <w:ilvl w:val="0"/>
          <w:numId w:val="2"/>
        </w:numPr>
        <w:jc w:val="both"/>
      </w:pPr>
      <w:r w:rsidRPr="00BF2673">
        <w:t>Szczegółowy tryb i zasady działania komisji określa Regulamin nadany przez Wójta  Gminy Raszyn.</w:t>
      </w:r>
    </w:p>
    <w:p w14:paraId="2CE8E3EE" w14:textId="77777777" w:rsidR="00805840" w:rsidRPr="00BF2673" w:rsidRDefault="00805840" w:rsidP="00805840">
      <w:pPr>
        <w:pStyle w:val="Bezodstpw"/>
        <w:widowControl w:val="0"/>
        <w:numPr>
          <w:ilvl w:val="0"/>
          <w:numId w:val="2"/>
        </w:numPr>
        <w:jc w:val="both"/>
      </w:pPr>
      <w:r w:rsidRPr="00BF2673">
        <w:t>Wnioski złożone w sposób niezgodny z ogłoszeniem o naborze wniosków o udzielenie dotacji, złożone na niewłaściwym formularzu lub przez podmiot nieuprawniony zostaną odrzucone.</w:t>
      </w:r>
    </w:p>
    <w:p w14:paraId="7D7CE9D7" w14:textId="77777777" w:rsidR="00805840" w:rsidRPr="00BF2673" w:rsidRDefault="00805840" w:rsidP="00805840">
      <w:pPr>
        <w:ind w:firstLine="360"/>
        <w:jc w:val="center"/>
      </w:pPr>
      <w:r w:rsidRPr="00BF2673">
        <w:t>§ 7.</w:t>
      </w:r>
    </w:p>
    <w:p w14:paraId="3C23C8C7" w14:textId="77777777" w:rsidR="00805840" w:rsidRPr="00BF2673" w:rsidRDefault="00805840" w:rsidP="00805840">
      <w:pPr>
        <w:pStyle w:val="Bezodstpw"/>
        <w:widowControl w:val="0"/>
        <w:numPr>
          <w:ilvl w:val="0"/>
          <w:numId w:val="1"/>
        </w:numPr>
        <w:jc w:val="both"/>
      </w:pPr>
      <w:r w:rsidRPr="00BF2673">
        <w:t>Udzielenia dotacji następuje na podstawie umowy.</w:t>
      </w:r>
    </w:p>
    <w:p w14:paraId="43DA54E2" w14:textId="77777777" w:rsidR="00805840" w:rsidRPr="00BF2673" w:rsidRDefault="00805840" w:rsidP="00805840">
      <w:pPr>
        <w:pStyle w:val="Bezodstpw"/>
        <w:widowControl w:val="0"/>
        <w:numPr>
          <w:ilvl w:val="0"/>
          <w:numId w:val="1"/>
        </w:numPr>
        <w:jc w:val="both"/>
      </w:pPr>
      <w:r w:rsidRPr="00BF2673">
        <w:t>Po zakwalifikowaniu wniosku, zawiadamia się podmiot o przyznaniu dotacji oraz o terminie i miejscu podpisania umowy.</w:t>
      </w:r>
    </w:p>
    <w:p w14:paraId="29F72CBB" w14:textId="77777777" w:rsidR="00805840" w:rsidRPr="00BF2673" w:rsidRDefault="00805840" w:rsidP="00805840">
      <w:pPr>
        <w:pStyle w:val="Bezodstpw"/>
        <w:widowControl w:val="0"/>
        <w:numPr>
          <w:ilvl w:val="0"/>
          <w:numId w:val="1"/>
        </w:numPr>
        <w:jc w:val="both"/>
      </w:pPr>
      <w:r w:rsidRPr="00BF2673">
        <w:t>Niestawienie się podmiotu w terminie i w miejscu, o którym mowa ust. 1, uznaje się za rezygnację z do</w:t>
      </w:r>
      <w:r w:rsidRPr="00BF2673">
        <w:softHyphen/>
        <w:t>tacji, o ile przed upływem wskazanego terminu Podmiot nie wystąpi o jego zmianę.</w:t>
      </w:r>
    </w:p>
    <w:p w14:paraId="0A7BD87B" w14:textId="77777777" w:rsidR="00805840" w:rsidRPr="00BF2673" w:rsidRDefault="00805840" w:rsidP="00805840">
      <w:pPr>
        <w:pStyle w:val="Bezodstpw"/>
        <w:widowControl w:val="0"/>
        <w:numPr>
          <w:ilvl w:val="0"/>
          <w:numId w:val="1"/>
        </w:numPr>
        <w:jc w:val="both"/>
      </w:pPr>
      <w:r w:rsidRPr="00BF2673">
        <w:t>Podmiot podpisując umowę o udzielenie dotacji zobowiązuje się do realizacji zadania i jego rozliczenia w terminie i na zasadach w niej określonych.</w:t>
      </w:r>
    </w:p>
    <w:p w14:paraId="4C2C924B" w14:textId="77777777" w:rsidR="00805840" w:rsidRPr="00BF2673" w:rsidRDefault="00805840" w:rsidP="00805840">
      <w:pPr>
        <w:pStyle w:val="Bezodstpw"/>
        <w:widowControl w:val="0"/>
        <w:numPr>
          <w:ilvl w:val="0"/>
          <w:numId w:val="1"/>
        </w:numPr>
        <w:jc w:val="both"/>
      </w:pPr>
      <w:r w:rsidRPr="00BF2673">
        <w:t>Podpisanie umowy w sprawie przyznania dotacji może być poprzedzone przeprowadzeniem wizji lokal</w:t>
      </w:r>
      <w:r w:rsidRPr="00BF2673">
        <w:softHyphen/>
        <w:t>nej.</w:t>
      </w:r>
    </w:p>
    <w:p w14:paraId="64F51625" w14:textId="77777777" w:rsidR="00805840" w:rsidRPr="00BF2673" w:rsidRDefault="00805840" w:rsidP="00805840">
      <w:pPr>
        <w:ind w:firstLine="360"/>
        <w:jc w:val="center"/>
      </w:pPr>
      <w:r w:rsidRPr="00BF2673">
        <w:t>§ 8.</w:t>
      </w:r>
    </w:p>
    <w:p w14:paraId="295F6D8C" w14:textId="77777777" w:rsidR="00805840" w:rsidRPr="00BF2673" w:rsidRDefault="00805840" w:rsidP="00805840">
      <w:pPr>
        <w:numPr>
          <w:ilvl w:val="0"/>
          <w:numId w:val="14"/>
        </w:numPr>
      </w:pPr>
      <w:r w:rsidRPr="00BF2673">
        <w:t>Dotacja zostanie przekazana po zrealizowaniu zadania/ wymiany systemu ogrzewania zgodnie z wa</w:t>
      </w:r>
      <w:r w:rsidRPr="00BF2673">
        <w:softHyphen/>
        <w:t>runkami zawartej umowy oraz niniejszego Regulaminu.</w:t>
      </w:r>
    </w:p>
    <w:p w14:paraId="4CFA611C" w14:textId="77777777" w:rsidR="00805840" w:rsidRPr="00BF2673" w:rsidRDefault="00805840" w:rsidP="00805840">
      <w:pPr>
        <w:numPr>
          <w:ilvl w:val="0"/>
          <w:numId w:val="14"/>
        </w:numPr>
      </w:pPr>
      <w:r w:rsidRPr="00BF2673">
        <w:t>Ubiegający się o dotację, z którym została zawarta umowa, zobowiązany jest w terminie wskazanym w umowie, do złożenia wniosku o rozliczenie dotacji, o którym mowa w § 5 ust. 2 Regulaminu.</w:t>
      </w:r>
    </w:p>
    <w:p w14:paraId="3C6C536D" w14:textId="77777777" w:rsidR="00805840" w:rsidRPr="00BF2673" w:rsidRDefault="00805840" w:rsidP="00805840">
      <w:pPr>
        <w:ind w:firstLine="360"/>
      </w:pPr>
    </w:p>
    <w:p w14:paraId="22C957CA" w14:textId="77777777" w:rsidR="00805840" w:rsidRPr="00BF2673" w:rsidRDefault="00805840" w:rsidP="00805840">
      <w:pPr>
        <w:ind w:firstLine="360"/>
        <w:jc w:val="center"/>
      </w:pPr>
      <w:r w:rsidRPr="00BF2673">
        <w:lastRenderedPageBreak/>
        <w:t>§ 9.</w:t>
      </w:r>
    </w:p>
    <w:p w14:paraId="21399609" w14:textId="77777777" w:rsidR="00805840" w:rsidRPr="00BF2673" w:rsidRDefault="00805840" w:rsidP="00805840">
      <w:r w:rsidRPr="00BF2673">
        <w:t>W przypadku wyczerpania środków finansowych, przeznaczonych na wypłatę dotacji w danym roku, wnioski nie zrealizowane będą rozpatrywane w pierwszej kolejności w następnym roku budżetowym, nato</w:t>
      </w:r>
      <w:r w:rsidRPr="00BF2673">
        <w:softHyphen/>
        <w:t>miast procedura naboru nowych wniosków zostanie wstrzymana.</w:t>
      </w:r>
    </w:p>
    <w:p w14:paraId="393D8CD8" w14:textId="77777777" w:rsidR="00805840" w:rsidRPr="00BF2673" w:rsidRDefault="00805840" w:rsidP="00805840">
      <w:pPr>
        <w:ind w:firstLine="360"/>
        <w:jc w:val="center"/>
      </w:pPr>
    </w:p>
    <w:p w14:paraId="09510F71" w14:textId="77777777" w:rsidR="00805840" w:rsidRPr="00BF2673" w:rsidRDefault="00805840" w:rsidP="00805840">
      <w:pPr>
        <w:ind w:firstLine="360"/>
        <w:jc w:val="center"/>
      </w:pPr>
      <w:r w:rsidRPr="00BF2673">
        <w:t>§ 10.</w:t>
      </w:r>
    </w:p>
    <w:p w14:paraId="05CA14C8" w14:textId="77777777" w:rsidR="00805840" w:rsidRPr="00BF2673" w:rsidRDefault="00805840" w:rsidP="00805840">
      <w:r w:rsidRPr="00BF2673">
        <w:t>Dotujący zastrzega sobie prawo:</w:t>
      </w:r>
    </w:p>
    <w:p w14:paraId="348BEF02" w14:textId="77777777" w:rsidR="00805840" w:rsidRPr="00BF2673" w:rsidRDefault="00805840" w:rsidP="00805840">
      <w:pPr>
        <w:numPr>
          <w:ilvl w:val="0"/>
          <w:numId w:val="13"/>
        </w:numPr>
      </w:pPr>
      <w:r w:rsidRPr="00BF2673">
        <w:t>odstąpienia od umowy w przypadku stwierdzenia, że Podmiot nie zakończył realizacji zadania lub odstą</w:t>
      </w:r>
      <w:r w:rsidRPr="00BF2673">
        <w:softHyphen/>
        <w:t>pił od jego wykonania lub nie rozliczył dotacji w terminie wskazanym w umowie;</w:t>
      </w:r>
    </w:p>
    <w:p w14:paraId="775CFBF6" w14:textId="77777777" w:rsidR="00805840" w:rsidRPr="00BF2673" w:rsidRDefault="00805840" w:rsidP="00805840">
      <w:pPr>
        <w:numPr>
          <w:ilvl w:val="0"/>
          <w:numId w:val="13"/>
        </w:numPr>
      </w:pPr>
      <w:r w:rsidRPr="00BF2673">
        <w:t>przeprowadzenia kontroli przedmiotu dotacji przed realizacją zadania, w trakcie i w okresie do 5 lat, li</w:t>
      </w:r>
      <w:r w:rsidRPr="00BF2673">
        <w:softHyphen/>
        <w:t>cząc od dnia otrzymania dotacji;</w:t>
      </w:r>
    </w:p>
    <w:p w14:paraId="453AFD36" w14:textId="77777777" w:rsidR="00805840" w:rsidRPr="00BF2673" w:rsidRDefault="00805840" w:rsidP="00805840">
      <w:pPr>
        <w:numPr>
          <w:ilvl w:val="0"/>
          <w:numId w:val="13"/>
        </w:numPr>
      </w:pPr>
      <w:r w:rsidRPr="00BF2673">
        <w:t>wezwania podmiotu do złożenia wyjaśnień w przypadku podejrzenia nieprzestrzegania niniejszych zasad lub zamontowania dodatkowego ogrzewania w postaci urządzeń nie spełniających wymogów określonych w niniejszych zasadach.</w:t>
      </w:r>
    </w:p>
    <w:p w14:paraId="0310C960" w14:textId="77777777" w:rsidR="00805840" w:rsidRPr="00BF2673" w:rsidRDefault="00805840" w:rsidP="00805840"/>
    <w:sectPr w:rsidR="00805840" w:rsidRPr="00BF2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86AC3"/>
    <w:multiLevelType w:val="hybridMultilevel"/>
    <w:tmpl w:val="F8740D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723F72"/>
    <w:multiLevelType w:val="hybridMultilevel"/>
    <w:tmpl w:val="6908F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E6A9D"/>
    <w:multiLevelType w:val="hybridMultilevel"/>
    <w:tmpl w:val="C9685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60B9F"/>
    <w:multiLevelType w:val="hybridMultilevel"/>
    <w:tmpl w:val="24BCC8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935461"/>
    <w:multiLevelType w:val="hybridMultilevel"/>
    <w:tmpl w:val="9228AB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212E9"/>
    <w:multiLevelType w:val="hybridMultilevel"/>
    <w:tmpl w:val="4C50E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30FA3"/>
    <w:multiLevelType w:val="hybridMultilevel"/>
    <w:tmpl w:val="2F3430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C21686"/>
    <w:multiLevelType w:val="hybridMultilevel"/>
    <w:tmpl w:val="EF3EDE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12804"/>
    <w:multiLevelType w:val="hybridMultilevel"/>
    <w:tmpl w:val="BF1039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A966EC"/>
    <w:multiLevelType w:val="hybridMultilevel"/>
    <w:tmpl w:val="4C8278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6F5925"/>
    <w:multiLevelType w:val="hybridMultilevel"/>
    <w:tmpl w:val="3BF222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A7503C"/>
    <w:multiLevelType w:val="hybridMultilevel"/>
    <w:tmpl w:val="B0D673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B74A40"/>
    <w:multiLevelType w:val="hybridMultilevel"/>
    <w:tmpl w:val="8BA481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44098E"/>
    <w:multiLevelType w:val="hybridMultilevel"/>
    <w:tmpl w:val="993E58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4"/>
  </w:num>
  <w:num w:numId="10">
    <w:abstractNumId w:val="5"/>
  </w:num>
  <w:num w:numId="11">
    <w:abstractNumId w:val="9"/>
  </w:num>
  <w:num w:numId="12">
    <w:abstractNumId w:val="13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EA"/>
    <w:rsid w:val="002E170D"/>
    <w:rsid w:val="003D6738"/>
    <w:rsid w:val="007E1679"/>
    <w:rsid w:val="00805840"/>
    <w:rsid w:val="00830EEA"/>
    <w:rsid w:val="009D0250"/>
    <w:rsid w:val="00F4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EC7B5-EB73-4CEE-89AB-C81CC2DD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840"/>
    <w:pPr>
      <w:spacing w:after="0" w:line="276" w:lineRule="auto"/>
      <w:jc w:val="both"/>
    </w:pPr>
    <w:rPr>
      <w:rFonts w:ascii="Calibri" w:eastAsia="Times New Roman" w:hAnsi="Calibri" w:cs="Times New Roman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805840"/>
    <w:pPr>
      <w:spacing w:after="0" w:line="240" w:lineRule="auto"/>
    </w:pPr>
    <w:rPr>
      <w:rFonts w:ascii="Calibri" w:eastAsia="Calibri" w:hAnsi="Calibri" w:cs="Times New Roman"/>
      <w:lang w:val="pl-PL"/>
    </w:rPr>
  </w:style>
  <w:style w:type="character" w:customStyle="1" w:styleId="BezodstpwZnak">
    <w:name w:val="Bez odstępów Znak"/>
    <w:link w:val="Bezodstpw"/>
    <w:uiPriority w:val="1"/>
    <w:rsid w:val="00805840"/>
    <w:rPr>
      <w:rFonts w:ascii="Calibri" w:eastAsia="Calibri" w:hAnsi="Calibri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Kozłowski</dc:creator>
  <cp:keywords/>
  <dc:description/>
  <cp:lastModifiedBy>Monika Marszałek</cp:lastModifiedBy>
  <cp:revision>2</cp:revision>
  <dcterms:created xsi:type="dcterms:W3CDTF">2020-09-14T12:53:00Z</dcterms:created>
  <dcterms:modified xsi:type="dcterms:W3CDTF">2020-09-14T12:53:00Z</dcterms:modified>
</cp:coreProperties>
</file>